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3" w:type="dxa"/>
        <w:tblInd w:w="-792" w:type="dxa"/>
        <w:tblLook w:val="01E0" w:firstRow="1" w:lastRow="1" w:firstColumn="1" w:lastColumn="1" w:noHBand="0" w:noVBand="0"/>
      </w:tblPr>
      <w:tblGrid>
        <w:gridCol w:w="508"/>
        <w:gridCol w:w="3468"/>
        <w:gridCol w:w="4026"/>
        <w:gridCol w:w="1862"/>
        <w:gridCol w:w="4239"/>
      </w:tblGrid>
      <w:tr w:rsidR="0099109D" w:rsidRPr="00E3210A" w:rsidTr="009339AB">
        <w:tc>
          <w:tcPr>
            <w:tcW w:w="9864" w:type="dxa"/>
            <w:gridSpan w:val="4"/>
          </w:tcPr>
          <w:p w:rsidR="0099109D" w:rsidRDefault="0099109D" w:rsidP="009339AB">
            <w:pPr>
              <w:pStyle w:val="30"/>
              <w:shd w:val="clear" w:color="auto" w:fill="auto"/>
              <w:spacing w:after="636" w:line="270" w:lineRule="exact"/>
              <w:ind w:left="400"/>
              <w:jc w:val="center"/>
            </w:pPr>
            <w:r>
              <w:t>ОТДЕЛ КУЛЬТУРЫ АДМИНИСТРАЦИИ ГРАЧЁВСКОГО РАЙОНА</w:t>
            </w:r>
          </w:p>
          <w:p w:rsidR="0099109D" w:rsidRDefault="0099109D" w:rsidP="009339AB">
            <w:pPr>
              <w:pStyle w:val="10"/>
              <w:keepNext/>
              <w:keepLines/>
              <w:shd w:val="clear" w:color="auto" w:fill="auto"/>
              <w:spacing w:before="0" w:after="339" w:line="320" w:lineRule="exact"/>
              <w:ind w:left="3920"/>
            </w:pPr>
            <w:r>
              <w:t>ПРИКАЗ</w:t>
            </w:r>
          </w:p>
          <w:p w:rsidR="0099109D" w:rsidRPr="00092683" w:rsidRDefault="00F92C9B" w:rsidP="009339AB">
            <w:pPr>
              <w:pStyle w:val="30"/>
              <w:shd w:val="clear" w:color="auto" w:fill="auto"/>
              <w:tabs>
                <w:tab w:val="left" w:pos="7030"/>
              </w:tabs>
              <w:spacing w:after="308" w:line="270" w:lineRule="exact"/>
              <w:ind w:left="120"/>
            </w:pPr>
            <w:r>
              <w:t>14.12.2016</w:t>
            </w:r>
            <w:r w:rsidR="0099109D">
              <w:t xml:space="preserve"> г.</w:t>
            </w:r>
            <w:r w:rsidR="0099109D">
              <w:tab/>
              <w:t xml:space="preserve">                        № </w:t>
            </w:r>
            <w:r>
              <w:t>85</w:t>
            </w:r>
          </w:p>
          <w:p w:rsidR="0099109D" w:rsidRDefault="0099109D" w:rsidP="009339AB">
            <w:pPr>
              <w:ind w:right="-45"/>
              <w:rPr>
                <w:sz w:val="28"/>
              </w:rPr>
            </w:pPr>
          </w:p>
          <w:p w:rsidR="0099109D" w:rsidRPr="00E3210A" w:rsidRDefault="0099109D" w:rsidP="009339AB">
            <w:pPr>
              <w:ind w:right="-45"/>
              <w:rPr>
                <w:sz w:val="28"/>
              </w:rPr>
            </w:pPr>
          </w:p>
        </w:tc>
        <w:tc>
          <w:tcPr>
            <w:tcW w:w="4239" w:type="dxa"/>
          </w:tcPr>
          <w:p w:rsidR="0099109D" w:rsidRPr="00E3210A" w:rsidRDefault="0099109D" w:rsidP="009339AB">
            <w:pPr>
              <w:ind w:right="-45"/>
              <w:jc w:val="both"/>
              <w:rPr>
                <w:sz w:val="28"/>
              </w:rPr>
            </w:pPr>
          </w:p>
        </w:tc>
      </w:tr>
      <w:tr w:rsidR="0099109D" w:rsidRPr="00606E19" w:rsidTr="009339A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508" w:type="dxa"/>
          <w:wAfter w:w="6101" w:type="dxa"/>
        </w:trPr>
        <w:tc>
          <w:tcPr>
            <w:tcW w:w="3468" w:type="dxa"/>
          </w:tcPr>
          <w:p w:rsidR="0099109D" w:rsidRDefault="0099109D" w:rsidP="009339AB">
            <w:pPr>
              <w:tabs>
                <w:tab w:val="left" w:pos="80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E1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ведомственного перечня муниципальных услуг учреждений культуры</w:t>
            </w:r>
          </w:p>
          <w:p w:rsidR="00F410EC" w:rsidRDefault="00F410EC" w:rsidP="009339AB">
            <w:pPr>
              <w:tabs>
                <w:tab w:val="left" w:pos="80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 год и на плановый</w:t>
            </w:r>
          </w:p>
          <w:p w:rsidR="00F410EC" w:rsidRDefault="00F410EC" w:rsidP="009339AB">
            <w:pPr>
              <w:tabs>
                <w:tab w:val="left" w:pos="80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033E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8-2019 годы</w:t>
            </w:r>
          </w:p>
          <w:p w:rsidR="0099109D" w:rsidRDefault="0099109D" w:rsidP="009339AB">
            <w:pPr>
              <w:tabs>
                <w:tab w:val="left" w:pos="80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109D" w:rsidRPr="00606E19" w:rsidRDefault="0099109D" w:rsidP="009339AB">
            <w:pPr>
              <w:tabs>
                <w:tab w:val="left" w:pos="80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99109D" w:rsidRPr="00606E19" w:rsidRDefault="0099109D" w:rsidP="00933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09D" w:rsidRDefault="0099109D" w:rsidP="00991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1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3.1 статьи 69.2 Бюджетного Кодекса Российской Федерации, постановлением администрации Грачевского района от </w:t>
      </w:r>
      <w:r w:rsidR="008C50E0">
        <w:rPr>
          <w:rFonts w:ascii="Times New Roman" w:hAnsi="Times New Roman" w:cs="Times New Roman"/>
          <w:sz w:val="28"/>
          <w:szCs w:val="28"/>
        </w:rPr>
        <w:t>13.12.2016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C50E0">
        <w:rPr>
          <w:rFonts w:ascii="Times New Roman" w:hAnsi="Times New Roman" w:cs="Times New Roman"/>
          <w:sz w:val="28"/>
          <w:szCs w:val="28"/>
        </w:rPr>
        <w:t xml:space="preserve"> 675 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10EC" w:rsidRPr="00F410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05.11.2015 №703-п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9109D" w:rsidRDefault="0099109D" w:rsidP="00991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09D" w:rsidRDefault="0099109D" w:rsidP="0099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09D" w:rsidRDefault="0099109D" w:rsidP="0099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1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9109D" w:rsidRDefault="0099109D" w:rsidP="0099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09D" w:rsidRPr="0090142F" w:rsidRDefault="0099109D" w:rsidP="00F22619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42F">
        <w:rPr>
          <w:rFonts w:ascii="Times New Roman" w:hAnsi="Times New Roman" w:cs="Times New Roman"/>
          <w:sz w:val="28"/>
          <w:szCs w:val="28"/>
        </w:rPr>
        <w:t>Утвердить   ведомственный перечень муниципальных услуг (работ) оказываемых (выполняемых) муниципальными учреждениями</w:t>
      </w:r>
      <w:r w:rsidR="0090142F" w:rsidRPr="0090142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0142F">
        <w:rPr>
          <w:rFonts w:ascii="Times New Roman" w:hAnsi="Times New Roman" w:cs="Times New Roman"/>
          <w:sz w:val="28"/>
          <w:szCs w:val="28"/>
        </w:rPr>
        <w:t xml:space="preserve"> </w:t>
      </w:r>
      <w:r w:rsidRPr="009014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E533A">
        <w:rPr>
          <w:rFonts w:ascii="Times New Roman" w:hAnsi="Times New Roman" w:cs="Times New Roman"/>
          <w:sz w:val="28"/>
          <w:szCs w:val="28"/>
        </w:rPr>
        <w:t xml:space="preserve"> 1</w:t>
      </w:r>
      <w:r w:rsidRPr="00901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09D" w:rsidRDefault="0099109D" w:rsidP="009910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приказа оставляю за собой.</w:t>
      </w:r>
    </w:p>
    <w:p w:rsidR="0099109D" w:rsidRDefault="0099109D" w:rsidP="009910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09D" w:rsidRDefault="0099109D" w:rsidP="0099109D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99109D" w:rsidRDefault="0099109D" w:rsidP="0099109D">
      <w:pPr>
        <w:spacing w:after="120" w:line="276" w:lineRule="auto"/>
        <w:jc w:val="both"/>
        <w:rPr>
          <w:sz w:val="28"/>
          <w:szCs w:val="28"/>
        </w:rPr>
      </w:pPr>
    </w:p>
    <w:p w:rsidR="0099109D" w:rsidRDefault="0099109D" w:rsidP="0099109D">
      <w:pPr>
        <w:spacing w:after="120" w:line="276" w:lineRule="auto"/>
        <w:jc w:val="both"/>
        <w:rPr>
          <w:sz w:val="28"/>
          <w:szCs w:val="28"/>
        </w:rPr>
      </w:pPr>
    </w:p>
    <w:p w:rsidR="0099109D" w:rsidRDefault="0099109D" w:rsidP="0099109D">
      <w:pPr>
        <w:spacing w:after="120" w:line="276" w:lineRule="auto"/>
        <w:jc w:val="both"/>
        <w:rPr>
          <w:sz w:val="28"/>
          <w:szCs w:val="28"/>
        </w:rPr>
      </w:pPr>
      <w:r w:rsidRPr="00146AE7">
        <w:rPr>
          <w:sz w:val="28"/>
          <w:szCs w:val="28"/>
        </w:rPr>
        <w:t>Начальник</w:t>
      </w:r>
      <w:r w:rsidR="00F410E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F22619">
        <w:rPr>
          <w:sz w:val="28"/>
          <w:szCs w:val="28"/>
        </w:rPr>
        <w:t xml:space="preserve"> культуры</w:t>
      </w:r>
      <w:r w:rsidRPr="00146AE7">
        <w:rPr>
          <w:sz w:val="28"/>
          <w:szCs w:val="28"/>
        </w:rPr>
        <w:t xml:space="preserve">                                              </w:t>
      </w:r>
      <w:r w:rsidR="00F410EC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С.В.Спиридонов</w:t>
      </w:r>
      <w:proofErr w:type="spellEnd"/>
    </w:p>
    <w:p w:rsidR="009B7954" w:rsidRDefault="009B7954"/>
    <w:p w:rsidR="008C50E0" w:rsidRDefault="008C50E0"/>
    <w:p w:rsidR="008C50E0" w:rsidRDefault="008C50E0"/>
    <w:p w:rsidR="008C50E0" w:rsidRDefault="008C50E0"/>
    <w:p w:rsidR="008C50E0" w:rsidRDefault="008C50E0">
      <w:pPr>
        <w:sectPr w:rsidR="008C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4256"/>
      </w:tblGrid>
      <w:tr w:rsidR="008C50E0" w:rsidRPr="008C50E0" w:rsidTr="000F4116">
        <w:tc>
          <w:tcPr>
            <w:tcW w:w="11023" w:type="dxa"/>
          </w:tcPr>
          <w:p w:rsidR="008C50E0" w:rsidRPr="008C50E0" w:rsidRDefault="008C50E0" w:rsidP="008C50E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</w:tcPr>
          <w:p w:rsidR="008C50E0" w:rsidRPr="008C50E0" w:rsidRDefault="008C50E0" w:rsidP="008C50E0">
            <w:pPr>
              <w:suppressAutoHyphens/>
              <w:spacing w:line="276" w:lineRule="auto"/>
              <w:rPr>
                <w:lang w:eastAsia="ar-SA"/>
              </w:rPr>
            </w:pPr>
            <w:r w:rsidRPr="008C50E0">
              <w:rPr>
                <w:lang w:eastAsia="ar-SA"/>
              </w:rPr>
              <w:t>Приложение № 1</w:t>
            </w:r>
          </w:p>
          <w:p w:rsidR="008C50E0" w:rsidRPr="008C50E0" w:rsidRDefault="008C50E0" w:rsidP="008C50E0">
            <w:pPr>
              <w:suppressAutoHyphens/>
              <w:spacing w:line="276" w:lineRule="auto"/>
              <w:rPr>
                <w:lang w:eastAsia="ar-SA"/>
              </w:rPr>
            </w:pPr>
            <w:r w:rsidRPr="008C50E0">
              <w:rPr>
                <w:lang w:eastAsia="ar-SA"/>
              </w:rPr>
              <w:t xml:space="preserve">к </w:t>
            </w:r>
            <w:r w:rsidR="00F22619">
              <w:rPr>
                <w:lang w:eastAsia="ar-SA"/>
              </w:rPr>
              <w:t xml:space="preserve">приказу отдела культуры </w:t>
            </w:r>
            <w:r w:rsidRPr="008C50E0">
              <w:rPr>
                <w:lang w:eastAsia="ar-SA"/>
              </w:rPr>
              <w:t>администрации</w:t>
            </w:r>
          </w:p>
          <w:p w:rsidR="008C50E0" w:rsidRPr="008C50E0" w:rsidRDefault="008C50E0" w:rsidP="008C50E0">
            <w:pPr>
              <w:suppressAutoHyphens/>
              <w:spacing w:line="276" w:lineRule="auto"/>
              <w:rPr>
                <w:lang w:eastAsia="ar-SA"/>
              </w:rPr>
            </w:pPr>
            <w:r w:rsidRPr="008C50E0">
              <w:rPr>
                <w:lang w:eastAsia="ar-SA"/>
              </w:rPr>
              <w:t>Грачевского района</w:t>
            </w:r>
          </w:p>
          <w:p w:rsidR="008C50E0" w:rsidRPr="008C50E0" w:rsidRDefault="00F92C9B" w:rsidP="00F92C9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8C50E0" w:rsidRPr="008C50E0">
              <w:rPr>
                <w:lang w:eastAsia="ar-SA"/>
              </w:rPr>
              <w:t>т</w:t>
            </w:r>
            <w:r>
              <w:rPr>
                <w:lang w:eastAsia="ar-SA"/>
              </w:rPr>
              <w:t xml:space="preserve"> 14.12.2016г </w:t>
            </w:r>
            <w:r w:rsidR="008C50E0" w:rsidRPr="008C50E0">
              <w:rPr>
                <w:lang w:eastAsia="ar-SA"/>
              </w:rPr>
              <w:t>№</w:t>
            </w:r>
            <w:r>
              <w:rPr>
                <w:lang w:eastAsia="ar-SA"/>
              </w:rPr>
              <w:t>85</w:t>
            </w:r>
          </w:p>
        </w:tc>
      </w:tr>
    </w:tbl>
    <w:p w:rsidR="008C50E0" w:rsidRPr="008C50E0" w:rsidRDefault="008C50E0" w:rsidP="008C50E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C50E0" w:rsidRPr="008C50E0" w:rsidRDefault="008C50E0" w:rsidP="008C50E0">
      <w:pPr>
        <w:suppressAutoHyphens/>
        <w:spacing w:line="276" w:lineRule="auto"/>
        <w:jc w:val="center"/>
        <w:rPr>
          <w:b/>
          <w:lang w:eastAsia="ar-SA"/>
        </w:rPr>
      </w:pPr>
      <w:r w:rsidRPr="008C50E0">
        <w:rPr>
          <w:b/>
          <w:lang w:eastAsia="ar-SA"/>
        </w:rPr>
        <w:t>Ведомственный перечень муниципальных услуг (работ),</w:t>
      </w:r>
    </w:p>
    <w:p w:rsidR="00CB7B57" w:rsidRDefault="008C50E0" w:rsidP="008C50E0">
      <w:pPr>
        <w:suppressAutoHyphens/>
        <w:spacing w:line="276" w:lineRule="auto"/>
        <w:jc w:val="center"/>
        <w:rPr>
          <w:b/>
          <w:lang w:eastAsia="ar-SA"/>
        </w:rPr>
      </w:pPr>
      <w:r w:rsidRPr="008C50E0">
        <w:rPr>
          <w:b/>
          <w:lang w:eastAsia="ar-SA"/>
        </w:rPr>
        <w:t>оказываемых (выполняемых) муниципальным</w:t>
      </w:r>
      <w:r w:rsidR="00F22619">
        <w:rPr>
          <w:b/>
          <w:lang w:eastAsia="ar-SA"/>
        </w:rPr>
        <w:t>и</w:t>
      </w:r>
      <w:r w:rsidRPr="008C50E0">
        <w:rPr>
          <w:b/>
          <w:lang w:eastAsia="ar-SA"/>
        </w:rPr>
        <w:t xml:space="preserve"> учреждени</w:t>
      </w:r>
      <w:r w:rsidR="00F22619">
        <w:rPr>
          <w:b/>
          <w:lang w:eastAsia="ar-SA"/>
        </w:rPr>
        <w:t>ями</w:t>
      </w:r>
      <w:r w:rsidR="00CB7B57">
        <w:rPr>
          <w:b/>
          <w:lang w:eastAsia="ar-SA"/>
        </w:rPr>
        <w:t xml:space="preserve"> </w:t>
      </w:r>
    </w:p>
    <w:p w:rsidR="008C50E0" w:rsidRPr="008C50E0" w:rsidRDefault="00CB7B57" w:rsidP="008C50E0">
      <w:pPr>
        <w:suppressAutoHyphens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культуры </w:t>
      </w:r>
      <w:bookmarkStart w:id="0" w:name="_GoBack"/>
      <w:bookmarkEnd w:id="0"/>
      <w:r>
        <w:rPr>
          <w:b/>
          <w:lang w:eastAsia="ar-SA"/>
        </w:rPr>
        <w:t>Грачевского района</w:t>
      </w:r>
    </w:p>
    <w:p w:rsidR="008C50E0" w:rsidRDefault="008C50E0"/>
    <w:tbl>
      <w:tblPr>
        <w:tblpPr w:leftFromText="181" w:rightFromText="181" w:vertAnchor="text" w:tblpY="1"/>
        <w:tblOverlap w:val="never"/>
        <w:tblW w:w="16175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567"/>
        <w:gridCol w:w="851"/>
        <w:gridCol w:w="1134"/>
        <w:gridCol w:w="850"/>
        <w:gridCol w:w="993"/>
        <w:gridCol w:w="708"/>
        <w:gridCol w:w="851"/>
        <w:gridCol w:w="709"/>
        <w:gridCol w:w="708"/>
        <w:gridCol w:w="851"/>
        <w:gridCol w:w="992"/>
        <w:gridCol w:w="851"/>
        <w:gridCol w:w="708"/>
        <w:gridCol w:w="1276"/>
        <w:gridCol w:w="851"/>
        <w:gridCol w:w="850"/>
        <w:gridCol w:w="1276"/>
      </w:tblGrid>
      <w:tr w:rsidR="00DE37DE" w:rsidRPr="008C50E0" w:rsidTr="002F0D24">
        <w:trPr>
          <w:trHeight w:val="20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Код вида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Код базовой услуги или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Платность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Перечень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Наименование категории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Показатели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Показатели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Включена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0E0">
              <w:rPr>
                <w:b/>
                <w:bCs/>
                <w:color w:val="000000"/>
                <w:sz w:val="16"/>
                <w:szCs w:val="16"/>
              </w:rPr>
              <w:t>Реквизиты НПА</w:t>
            </w:r>
          </w:p>
        </w:tc>
      </w:tr>
      <w:tr w:rsidR="00DE37DE" w:rsidRPr="008C50E0" w:rsidTr="002F0D24">
        <w:trPr>
          <w:trHeight w:val="25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bookmarkStart w:id="1" w:name="RANGE!A11:T19"/>
            <w:bookmarkStart w:id="2" w:name="RANGE!A11:A19"/>
            <w:bookmarkEnd w:id="1"/>
            <w:r w:rsidRPr="008C50E0">
              <w:rPr>
                <w:color w:val="000000"/>
                <w:sz w:val="16"/>
                <w:szCs w:val="16"/>
              </w:rPr>
              <w:t>11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3" w:name="RANGE!B11:B19"/>
            <w:r w:rsidRPr="008C50E0">
              <w:rPr>
                <w:color w:val="000000"/>
                <w:sz w:val="16"/>
                <w:szCs w:val="16"/>
              </w:rPr>
              <w:t xml:space="preserve">536150000132036890911Д44000400200301008100103 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4" w:name="RANGE!C11:C19"/>
            <w:r w:rsidRPr="008C50E0">
              <w:rPr>
                <w:color w:val="000000"/>
                <w:sz w:val="16"/>
                <w:szCs w:val="16"/>
              </w:rPr>
              <w:t>11.Д44.0</w:t>
            </w:r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5" w:name="RANGE!D11:D19"/>
            <w:r w:rsidRPr="008C50E0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6" w:name="RANGE!E11:E19"/>
            <w:r w:rsidRPr="008C50E0">
              <w:rPr>
                <w:color w:val="000000"/>
                <w:sz w:val="16"/>
                <w:szCs w:val="16"/>
              </w:rPr>
              <w:t>Народные инструменты</w:t>
            </w:r>
            <w:bookmarkEnd w:id="6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7" w:name="RANGE!F11:F19"/>
            <w:r w:rsidRPr="008C50E0">
              <w:rPr>
                <w:color w:val="000000"/>
                <w:sz w:val="16"/>
                <w:szCs w:val="16"/>
              </w:rPr>
              <w:t>Не указано</w:t>
            </w:r>
            <w:bookmarkEnd w:id="7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8" w:name="RANGE!G11:G19"/>
            <w:r w:rsidRPr="008C50E0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bookmarkEnd w:id="8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9" w:name="RANGE!H11:H19"/>
            <w:r w:rsidRPr="008C50E0">
              <w:rPr>
                <w:color w:val="000000"/>
                <w:sz w:val="16"/>
                <w:szCs w:val="16"/>
              </w:rPr>
              <w:t>Очная</w:t>
            </w:r>
            <w:bookmarkEnd w:id="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0" w:name="RANGE!I11:I19"/>
            <w:r w:rsidRPr="008C50E0">
              <w:rPr>
                <w:color w:val="000000"/>
                <w:sz w:val="16"/>
                <w:szCs w:val="16"/>
              </w:rPr>
              <w:t> </w:t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1" w:name="RANGE!J11:J19"/>
            <w:r w:rsidRPr="008C50E0">
              <w:rPr>
                <w:color w:val="000000"/>
                <w:sz w:val="16"/>
                <w:szCs w:val="16"/>
              </w:rPr>
              <w:t>Услуга</w:t>
            </w:r>
            <w:bookmarkEnd w:id="1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2" w:name="RANGE!K11:K19"/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  <w:bookmarkEnd w:id="1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3" w:name="RANGE!L11:L19"/>
            <w:r w:rsidRPr="008C50E0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4" w:name="RANGE!M11:M19"/>
            <w:r w:rsidRPr="008C50E0">
              <w:rPr>
                <w:color w:val="000000"/>
                <w:sz w:val="16"/>
                <w:szCs w:val="16"/>
              </w:rPr>
              <w:t>МБУ ДО ДШИ</w:t>
            </w:r>
            <w:bookmarkEnd w:id="1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5" w:name="RANGE!N11:N19"/>
            <w:r w:rsidRPr="008C50E0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</w:t>
            </w:r>
            <w:r w:rsidRPr="008C50E0">
              <w:rPr>
                <w:color w:val="000000"/>
                <w:sz w:val="16"/>
                <w:szCs w:val="16"/>
              </w:rPr>
              <w:lastRenderedPageBreak/>
              <w:t>кие данные</w:t>
            </w:r>
            <w:bookmarkEnd w:id="1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bookmarkStart w:id="16" w:name="RANGE!O11:O19"/>
            <w:r w:rsidRPr="008C50E0">
              <w:rPr>
                <w:color w:val="000000"/>
                <w:sz w:val="16"/>
                <w:szCs w:val="16"/>
              </w:rPr>
              <w:lastRenderedPageBreak/>
              <w:t>количество человека-часов</w:t>
            </w:r>
            <w:bookmarkEnd w:id="1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7" w:name="RANGE!P11:P19"/>
            <w:r w:rsidRPr="008C50E0">
              <w:rPr>
                <w:color w:val="000000"/>
                <w:sz w:val="16"/>
                <w:szCs w:val="16"/>
              </w:rPr>
              <w:t xml:space="preserve">1. Доля детей, осваивающих дополнительные предпрофессиональные образовательные программы в образовательном учреждении (%) 2. Доля детей, участвующих в мероприятиях муниципального, регионального и федерального </w:t>
            </w:r>
            <w:r w:rsidRPr="008C50E0">
              <w:rPr>
                <w:color w:val="000000"/>
                <w:sz w:val="16"/>
                <w:szCs w:val="16"/>
              </w:rPr>
              <w:lastRenderedPageBreak/>
              <w:t>уровней (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%)  3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>. Доля родителей (законных представителей), удовлетворенных условиями и качеством представляемой образовательной услуги (%)</w:t>
            </w:r>
            <w:bookmarkEnd w:id="1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8" w:name="RANGE!Q11:Q19"/>
            <w:r w:rsidRPr="008C50E0">
              <w:rPr>
                <w:color w:val="000000"/>
                <w:sz w:val="16"/>
                <w:szCs w:val="16"/>
              </w:rPr>
              <w:lastRenderedPageBreak/>
              <w:t>Нет</w:t>
            </w:r>
            <w:bookmarkEnd w:id="1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bookmarkStart w:id="19" w:name="RANGE!R11:R19"/>
            <w:r w:rsidRPr="008C50E0">
              <w:rPr>
                <w:color w:val="000000"/>
                <w:sz w:val="16"/>
                <w:szCs w:val="16"/>
              </w:rPr>
              <w:t>Нет</w:t>
            </w:r>
            <w:bookmarkEnd w:id="1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bookmarkStart w:id="20" w:name="RANGE!T11:T19"/>
            <w:r w:rsidRPr="008C50E0">
              <w:rPr>
                <w:color w:val="000000"/>
                <w:sz w:val="16"/>
                <w:szCs w:val="16"/>
              </w:rPr>
              <w:t xml:space="preserve">Приказ отдела культуры администрации Грачевского района "Об утверждении перечня муниципальных услуг (работ), оказываемых учреждениями культуры" 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от  №</w:t>
            </w:r>
            <w:bookmarkEnd w:id="20"/>
            <w:proofErr w:type="gramEnd"/>
          </w:p>
        </w:tc>
      </w:tr>
      <w:tr w:rsidR="00DE37DE" w:rsidRPr="008C50E0" w:rsidTr="002F0D24">
        <w:trPr>
          <w:trHeight w:val="30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536150000132036890911Д44000100200301001100102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11.Д44.0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Фортепиано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МБУ ДО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количество человека-часов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1. Доля детей, осваивающих дополнительные предпрофессиональные образовательные программы в образовательном учреждении (%) 2. Доля детей, участвующих в мероприятиях муниципального, регионального и федерального уровней (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%)  3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>. Доля родителей (законных представителей), удовлетворенных условиями и качеством представляемой образовательной услуги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Приказ отдела культуры администрации Грачевского района "Об утверждении перечня муниципальных услуг (работ), оказываемых учреждениями культуры" от №</w:t>
            </w:r>
          </w:p>
        </w:tc>
      </w:tr>
      <w:tr w:rsidR="00DE37DE" w:rsidRPr="008C50E0" w:rsidTr="002F0D24">
        <w:trPr>
          <w:trHeight w:val="29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536150000132036890911Д44001100200301009100102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11.Д44.0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МБУ ДО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количество человека-часов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1. Доля детей, осваивающих дополнительные предпрофессиональные образовательные программы в образовательном учреждении (%) 2. Доля детей, участвующих в мероприятиях муниципального, регионального и федерального уровней (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%)  3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>. Доля родителей (законных представителей), удовлетворенных условиями и качеством представляемой образовательной услуги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Приказ отдела культуры администрации Грачевского района "Об утверждении перечня муниципальных услуг (работ), оказываемых учреждениями культуры" от №</w:t>
            </w:r>
          </w:p>
        </w:tc>
      </w:tr>
      <w:tr w:rsidR="00DE37DE" w:rsidRPr="008C50E0" w:rsidTr="002F0D24">
        <w:trPr>
          <w:trHeight w:val="9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536150000132036890911Д44000300200301009100102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11.Д44.0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Духовые и ударные инструменты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МБУ ДО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количество человека-часов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1. Доля детей, осваивающих дополнительные предпрофессиональные образовательные программы в образовательном учреждении (%) 2. Доля детей, участвующих в мероприятиях муниципального, регионального и федерального уровней (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%)  3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 xml:space="preserve">. Доля родителей (законных представителей), удовлетворенных условиями </w:t>
            </w:r>
            <w:r w:rsidRPr="008C50E0">
              <w:rPr>
                <w:color w:val="000000"/>
                <w:sz w:val="16"/>
                <w:szCs w:val="16"/>
              </w:rPr>
              <w:lastRenderedPageBreak/>
              <w:t>и качеством представляемой образовательной услуги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Приказ отдела культуры администрации Грачевского района "Об утверждении перечня муниципальных услуг (работ), оказываемых учреждениями культуры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"  от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 xml:space="preserve"> №</w:t>
            </w:r>
          </w:p>
        </w:tc>
      </w:tr>
      <w:tr w:rsidR="00DE37DE" w:rsidRPr="008C50E0" w:rsidTr="002F0D24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536150000132036890907016000000000001006103114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07.016.0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Публичный показ музейных предметов, музейных коллекций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92.52 Деятельность музеев и охрана исторических мест и зданий; 92.51 Деятельность библиотек, архивов, учреждений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МБУК НАРОДНЫЙ МУЗЕЙ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Число посетителей (чел)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1. Количество музейных мероприятий, экскурсии, лекции (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>) 2. Количество выставок (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>) 3. Количество массовых мероприятий (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>) 4. Доля экспонируемых музейных предметов и коллекций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Приказ отдела культуры администрации Грачевского района "Об утверждении перечня муниципальных услуг (работ), оказываемых учреждениями культуры" от №</w:t>
            </w:r>
          </w:p>
        </w:tc>
      </w:tr>
      <w:tr w:rsidR="00DE37DE" w:rsidRPr="008C50E0" w:rsidTr="002F0D24">
        <w:trPr>
          <w:trHeight w:val="29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536150000132036890907011000000000001001103108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07.011.0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 92.52 Деятельность музеев и охрана исторических мест и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МБУК МЦБС ГРАЧЕВСКОГО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Количество посещений (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Книгавыдача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 xml:space="preserve"> (экземпляр).</w:t>
            </w:r>
            <w:r w:rsidRPr="008C50E0">
              <w:rPr>
                <w:color w:val="000000"/>
                <w:sz w:val="16"/>
                <w:szCs w:val="16"/>
              </w:rPr>
              <w:br/>
              <w:t>2. Количество пользователей(чел).</w:t>
            </w:r>
            <w:r w:rsidRPr="008C50E0">
              <w:rPr>
                <w:color w:val="000000"/>
                <w:sz w:val="16"/>
                <w:szCs w:val="16"/>
              </w:rPr>
              <w:br/>
              <w:t>3. Количество выданных библиографических и фактографических справок (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>).</w:t>
            </w:r>
            <w:r w:rsidRPr="008C50E0">
              <w:rPr>
                <w:color w:val="000000"/>
                <w:sz w:val="16"/>
                <w:szCs w:val="16"/>
              </w:rPr>
              <w:br/>
              <w:t>4. Количество библиотечных мероприятий (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Решение Совета Депутатов МО 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Грачёвский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 xml:space="preserve"> район № 284-рс. от 14 11.2008г.«Об организации библиотечного 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обслуживания  населения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 xml:space="preserve">, комплектования библиотечных  фондов, библиотек МО 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Грачёвский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>, Приказ отдела культуры администрации Грачевского района "Об утверждении перечня муниципальных услуг (работ), оказываемых учреждениями культуры"  от №</w:t>
            </w:r>
          </w:p>
        </w:tc>
      </w:tr>
      <w:tr w:rsidR="00DE37DE" w:rsidRPr="008C50E0" w:rsidTr="002F0D24">
        <w:trPr>
          <w:trHeight w:val="3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536150000132036890907057000000000000007100101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07.057.0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МБУК ЦКС ГРАЧЕВСКОГО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в интересах общества; юридические лица; физические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Количество клубных формирований (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1.Число участников (чел).</w:t>
            </w:r>
            <w:r w:rsidRPr="008C50E0">
              <w:rPr>
                <w:color w:val="000000"/>
                <w:sz w:val="16"/>
                <w:szCs w:val="16"/>
              </w:rPr>
              <w:br/>
              <w:t>2. Доля клубных формирований имеющих почетное звание «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Народное»  (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>%).</w:t>
            </w:r>
            <w:r w:rsidRPr="008C50E0">
              <w:rPr>
                <w:color w:val="000000"/>
                <w:sz w:val="16"/>
                <w:szCs w:val="16"/>
              </w:rPr>
              <w:br/>
              <w:t>3. Сохранение  количества клубных формирований  и любительских объединений (%).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Решение Совета Депутатов 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 xml:space="preserve">МО  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Грачёвского</w:t>
            </w:r>
            <w:proofErr w:type="spellEnd"/>
            <w:proofErr w:type="gramEnd"/>
            <w:r w:rsidRPr="008C50E0">
              <w:rPr>
                <w:color w:val="000000"/>
                <w:sz w:val="16"/>
                <w:szCs w:val="16"/>
              </w:rPr>
              <w:t xml:space="preserve"> района № 283 –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рс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 xml:space="preserve"> 14.11.2008 г. Об утверждении положения «О создании условий для обеспечения  поселений, входящих в состав МО «</w:t>
            </w:r>
            <w:proofErr w:type="spellStart"/>
            <w:r w:rsidRPr="008C50E0">
              <w:rPr>
                <w:color w:val="000000"/>
                <w:sz w:val="16"/>
                <w:szCs w:val="16"/>
              </w:rPr>
              <w:t>Грачёвский</w:t>
            </w:r>
            <w:proofErr w:type="spellEnd"/>
            <w:r w:rsidRPr="008C50E0">
              <w:rPr>
                <w:color w:val="000000"/>
                <w:sz w:val="16"/>
                <w:szCs w:val="16"/>
              </w:rPr>
              <w:t xml:space="preserve"> район», услугами по организации досуга и услугами   организаций учреждений  культуры», Приказ отдела культуры администрации Грачевского района "Об утверждении перечня муниципальных услуг (работ), оказываемых учреждениями культуры"  от №</w:t>
            </w:r>
          </w:p>
        </w:tc>
      </w:tr>
      <w:tr w:rsidR="00DE37DE" w:rsidRPr="008C50E0" w:rsidTr="002F0D24">
        <w:trPr>
          <w:trHeight w:val="81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536150000132036890928060100100000001004104102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28.060.1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74 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МКУ "ЦБ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Федеральные органы государственной власти и иные государственные органы; Физические лица; Юридические лица; Общество в целом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эксплуатируемая площадь всего, в том числе зданий прилегающей территории (тыс.м2)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Default="00F92C9B" w:rsidP="002F0D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F92C9B" w:rsidRPr="008C50E0" w:rsidRDefault="00F92C9B" w:rsidP="002F0D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Приказ отдела культуры администрации Грачевского района "Об утверждении перечня муниципальных услуг (работ), оказываемых учреждениями культуры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"  от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 xml:space="preserve"> №</w:t>
            </w:r>
          </w:p>
        </w:tc>
      </w:tr>
      <w:tr w:rsidR="00DE37DE" w:rsidRPr="008C50E0" w:rsidTr="002F0D24">
        <w:trPr>
          <w:trHeight w:val="27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right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 xml:space="preserve">536150000132036890913001103413700301006100101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13.001.1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Ведение бухгалтерского учета (формирование регистров) по всем объектам учета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Ведение учета по всем объектам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За счет средств бюджета (в том числе в форме субсидий)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Бумажные носители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69.20 Деятельность по оказанию услуг в области бухгалтерского учета, по проведению финансового аудита, по налогово</w:t>
            </w:r>
            <w:r w:rsidRPr="008C50E0">
              <w:rPr>
                <w:color w:val="000000"/>
                <w:sz w:val="16"/>
                <w:szCs w:val="16"/>
              </w:rPr>
              <w:lastRenderedPageBreak/>
              <w:t>му консультированию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lastRenderedPageBreak/>
              <w:t>МКУ "ЦБ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Бюджетные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jc w:val="center"/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Количество объектов учета (регистров)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Default="00F92C9B" w:rsidP="002F0D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F92C9B" w:rsidRPr="008C50E0" w:rsidRDefault="00F92C9B" w:rsidP="002F0D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2F0D24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E0" w:rsidRPr="008C50E0" w:rsidRDefault="008C50E0" w:rsidP="000F6CB9">
            <w:pPr>
              <w:rPr>
                <w:color w:val="000000"/>
                <w:sz w:val="16"/>
                <w:szCs w:val="16"/>
              </w:rPr>
            </w:pPr>
            <w:r w:rsidRPr="008C50E0">
              <w:rPr>
                <w:color w:val="000000"/>
                <w:sz w:val="16"/>
                <w:szCs w:val="16"/>
              </w:rPr>
              <w:t>Приказ отдела культуры администрации Грачевского района "Об утверждении перечня муниципальных услуг (работ), оказываемых учреждениями культуры</w:t>
            </w:r>
            <w:proofErr w:type="gramStart"/>
            <w:r w:rsidRPr="008C50E0">
              <w:rPr>
                <w:color w:val="000000"/>
                <w:sz w:val="16"/>
                <w:szCs w:val="16"/>
              </w:rPr>
              <w:t>"  от</w:t>
            </w:r>
            <w:proofErr w:type="gramEnd"/>
            <w:r w:rsidRPr="008C50E0">
              <w:rPr>
                <w:color w:val="000000"/>
                <w:sz w:val="16"/>
                <w:szCs w:val="16"/>
              </w:rPr>
              <w:t xml:space="preserve"> №</w:t>
            </w:r>
          </w:p>
        </w:tc>
      </w:tr>
    </w:tbl>
    <w:p w:rsidR="008C50E0" w:rsidRDefault="008C50E0"/>
    <w:sectPr w:rsidR="008C50E0" w:rsidSect="008C50E0">
      <w:pgSz w:w="16838" w:h="11906" w:orient="landscape"/>
      <w:pgMar w:top="238" w:right="249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F74"/>
    <w:multiLevelType w:val="hybridMultilevel"/>
    <w:tmpl w:val="5456CA94"/>
    <w:lvl w:ilvl="0" w:tplc="EA566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9D"/>
    <w:rsid w:val="00033ED0"/>
    <w:rsid w:val="000F6CB9"/>
    <w:rsid w:val="0019305B"/>
    <w:rsid w:val="002E11AD"/>
    <w:rsid w:val="002F0D24"/>
    <w:rsid w:val="006076DF"/>
    <w:rsid w:val="008001BF"/>
    <w:rsid w:val="008C50E0"/>
    <w:rsid w:val="0090142F"/>
    <w:rsid w:val="0099109D"/>
    <w:rsid w:val="009B7954"/>
    <w:rsid w:val="00CB7B57"/>
    <w:rsid w:val="00CE533A"/>
    <w:rsid w:val="00DE37DE"/>
    <w:rsid w:val="00ED1A16"/>
    <w:rsid w:val="00ED3445"/>
    <w:rsid w:val="00F22619"/>
    <w:rsid w:val="00F410EC"/>
    <w:rsid w:val="00F63C79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1DC19-38CD-464B-8778-3B32A07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0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910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99109D"/>
    <w:rPr>
      <w:rFonts w:ascii="Times New Roman" w:eastAsia="Times New Roman" w:hAnsi="Times New Roman" w:cs="Times New Roman"/>
      <w:spacing w:val="8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109D"/>
    <w:pPr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9109D"/>
    <w:pPr>
      <w:shd w:val="clear" w:color="auto" w:fill="FFFFFF"/>
      <w:spacing w:before="720" w:after="420" w:line="0" w:lineRule="atLeast"/>
      <w:outlineLvl w:val="0"/>
    </w:pPr>
    <w:rPr>
      <w:spacing w:val="8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dcterms:created xsi:type="dcterms:W3CDTF">2016-12-09T13:36:00Z</dcterms:created>
  <dcterms:modified xsi:type="dcterms:W3CDTF">2017-02-15T13:56:00Z</dcterms:modified>
</cp:coreProperties>
</file>